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62BD0" w14:textId="35F8BB56" w:rsidR="00446393" w:rsidRDefault="00C309E0" w:rsidP="007A1338">
      <w:pPr>
        <w:spacing w:after="0" w:line="240" w:lineRule="auto"/>
      </w:pPr>
      <w:r>
        <w:t>Project Description</w:t>
      </w:r>
      <w:r w:rsidR="00027D92">
        <w:t>.</w:t>
      </w:r>
    </w:p>
    <w:p w14:paraId="49E3AB85" w14:textId="02689CBE" w:rsidR="00C309E0" w:rsidRDefault="00773F32" w:rsidP="007A1338">
      <w:pPr>
        <w:spacing w:after="0" w:line="240" w:lineRule="auto"/>
      </w:pPr>
      <w:r>
        <w:t xml:space="preserve">The Indiana Department of Labor is seeking </w:t>
      </w:r>
      <w:r w:rsidR="000006D7">
        <w:t xml:space="preserve">through a competitive bidding process </w:t>
      </w:r>
      <w:r>
        <w:t>respondents who can satisfy the state’s need</w:t>
      </w:r>
      <w:r w:rsidR="00940FB9">
        <w:t xml:space="preserve"> for the June 1-3, </w:t>
      </w:r>
      <w:proofErr w:type="gramStart"/>
      <w:r w:rsidR="00940FB9">
        <w:t>2026</w:t>
      </w:r>
      <w:proofErr w:type="gramEnd"/>
      <w:r w:rsidR="00940FB9">
        <w:t xml:space="preserve"> </w:t>
      </w:r>
      <w:r w:rsidR="00F23CDB" w:rsidRPr="00F23CDB">
        <w:t>Occupational Safety and Health State Plan Association</w:t>
      </w:r>
      <w:r w:rsidR="00F23CDB">
        <w:t xml:space="preserve"> Conference</w:t>
      </w:r>
      <w:r w:rsidR="00FD4D42">
        <w:t xml:space="preserve"> in Indianapolis, IN</w:t>
      </w:r>
      <w:r w:rsidR="00D3573D">
        <w:t xml:space="preserve">.  Respondents may bid on all project deliverables or individual project deliverables.  </w:t>
      </w:r>
    </w:p>
    <w:p w14:paraId="0246F439" w14:textId="77777777" w:rsidR="00C309E0" w:rsidRDefault="00C309E0" w:rsidP="007A1338">
      <w:pPr>
        <w:spacing w:after="0" w:line="240" w:lineRule="auto"/>
      </w:pPr>
    </w:p>
    <w:p w14:paraId="51ECEA55" w14:textId="05EB2B45" w:rsidR="00C309E0" w:rsidRDefault="00C309E0" w:rsidP="007A1338">
      <w:pPr>
        <w:spacing w:after="0" w:line="240" w:lineRule="auto"/>
      </w:pPr>
      <w:r>
        <w:t>General Requirements</w:t>
      </w:r>
      <w:r w:rsidR="00027D92">
        <w:t>.</w:t>
      </w:r>
    </w:p>
    <w:p w14:paraId="2F9A165A" w14:textId="7BA707F1" w:rsidR="00C309E0" w:rsidRDefault="00027D92" w:rsidP="007A1338">
      <w:pPr>
        <w:spacing w:after="0" w:line="240" w:lineRule="auto"/>
      </w:pPr>
      <w:r>
        <w:t xml:space="preserve">Dates: </w:t>
      </w:r>
      <w:r w:rsidR="001C6FC6">
        <w:t xml:space="preserve">June 1 – </w:t>
      </w:r>
      <w:r w:rsidR="00CC57E8">
        <w:t>3</w:t>
      </w:r>
      <w:r w:rsidR="001C6FC6">
        <w:t>, 2026</w:t>
      </w:r>
    </w:p>
    <w:p w14:paraId="37799517" w14:textId="77A855D0" w:rsidR="001B4F53" w:rsidRDefault="001B4F53" w:rsidP="007A1338">
      <w:pPr>
        <w:spacing w:after="0" w:line="240" w:lineRule="auto"/>
      </w:pPr>
      <w:r>
        <w:t>The conference must be held within walking distance of the Indiana Government Center at 40</w:t>
      </w:r>
      <w:r w:rsidR="00CC57E8">
        <w:t>2</w:t>
      </w:r>
      <w:r>
        <w:t xml:space="preserve"> W Washington St, Indianapolis, IN </w:t>
      </w:r>
      <w:r w:rsidR="00CC57E8" w:rsidRPr="00CC57E8">
        <w:t>46204</w:t>
      </w:r>
      <w:r w:rsidR="00CC57E8">
        <w:t xml:space="preserve">. The conference is held over three days.  The first day is a travel and registration day.  The second and third days are </w:t>
      </w:r>
      <w:r w:rsidR="00B42F9C">
        <w:t xml:space="preserve">for meetings. Hotel rooms for 70 attendees must be at the per diem rate of $133.00.  Meeting space on site at the hotel </w:t>
      </w:r>
      <w:r w:rsidR="008A32CF">
        <w:t>must accommodate attendees set up for a U shape.  Morning and afternoon snacks on each day of the conference will be provided as well as coffee and water throughout the day.</w:t>
      </w:r>
      <w:r w:rsidR="005D5815">
        <w:t xml:space="preserve"> Audio and visual services must include all items and setup necessary, including one </w:t>
      </w:r>
      <w:r w:rsidR="00D5149C">
        <w:t>podium</w:t>
      </w:r>
      <w:r w:rsidR="005D5815">
        <w:t xml:space="preserve"> with a projector set up on either side that can connect to a laptop</w:t>
      </w:r>
      <w:r w:rsidR="00D5149C">
        <w:t xml:space="preserve"> and</w:t>
      </w:r>
      <w:r w:rsidR="005D5815">
        <w:t xml:space="preserve"> one microphone that can be turned on and off</w:t>
      </w:r>
      <w:r w:rsidR="00D5149C">
        <w:t>.</w:t>
      </w:r>
    </w:p>
    <w:p w14:paraId="63F2D404" w14:textId="77777777" w:rsidR="00C309E0" w:rsidRDefault="00C309E0" w:rsidP="007A1338">
      <w:pPr>
        <w:spacing w:after="0" w:line="240" w:lineRule="auto"/>
      </w:pPr>
    </w:p>
    <w:p w14:paraId="5C10B4B5" w14:textId="4E037D0E" w:rsidR="00C309E0" w:rsidRDefault="00C309E0" w:rsidP="007A1338">
      <w:pPr>
        <w:spacing w:after="0" w:line="240" w:lineRule="auto"/>
      </w:pPr>
      <w:r>
        <w:t>Project Deliverables</w:t>
      </w:r>
      <w:r w:rsidR="00027D92">
        <w:t>.</w:t>
      </w:r>
    </w:p>
    <w:p w14:paraId="41C5D64E" w14:textId="6000C498" w:rsidR="00C309E0" w:rsidRDefault="00D5149C" w:rsidP="00D5149C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Hotel rooms for </w:t>
      </w:r>
      <w:r w:rsidR="00BE2CA8">
        <w:t>seventy (70) attendees at $133.00 per night for June 1 and June 2, 2026.</w:t>
      </w:r>
    </w:p>
    <w:p w14:paraId="73CF9F02" w14:textId="5DE7BAC5" w:rsidR="005B1308" w:rsidRDefault="005B1308" w:rsidP="005B1308">
      <w:pPr>
        <w:pStyle w:val="ListParagraph"/>
        <w:numPr>
          <w:ilvl w:val="0"/>
          <w:numId w:val="1"/>
        </w:numPr>
        <w:spacing w:after="0" w:line="240" w:lineRule="auto"/>
      </w:pPr>
      <w:r>
        <w:t>Registration space for June 1</w:t>
      </w:r>
      <w:r w:rsidR="00FC7FFB">
        <w:t xml:space="preserve"> and June 2</w:t>
      </w:r>
      <w:r w:rsidR="006D506E">
        <w:t xml:space="preserve"> </w:t>
      </w:r>
      <w:proofErr w:type="gramStart"/>
      <w:r w:rsidR="006D506E">
        <w:t>including</w:t>
      </w:r>
      <w:proofErr w:type="gramEnd"/>
      <w:r w:rsidR="006D506E">
        <w:t xml:space="preserve"> one table and two chairs.</w:t>
      </w:r>
    </w:p>
    <w:p w14:paraId="6543DB97" w14:textId="64643845" w:rsidR="005B1308" w:rsidRDefault="00BD04F0" w:rsidP="005B1308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Meeting space for seventy (70) </w:t>
      </w:r>
      <w:proofErr w:type="gramStart"/>
      <w:r>
        <w:t>attendees</w:t>
      </w:r>
      <w:proofErr w:type="gramEnd"/>
      <w:r w:rsidR="00E95E6F">
        <w:t xml:space="preserve"> </w:t>
      </w:r>
      <w:proofErr w:type="gramStart"/>
      <w:r w:rsidR="00E95E6F">
        <w:t>setup</w:t>
      </w:r>
      <w:proofErr w:type="gramEnd"/>
      <w:r w:rsidR="00E95E6F">
        <w:t xml:space="preserve"> in a U shape.</w:t>
      </w:r>
    </w:p>
    <w:p w14:paraId="7A110006" w14:textId="5C18AD6F" w:rsidR="00BD04F0" w:rsidRDefault="00C3375C" w:rsidP="00D5149C">
      <w:pPr>
        <w:pStyle w:val="ListParagraph"/>
        <w:numPr>
          <w:ilvl w:val="0"/>
          <w:numId w:val="1"/>
        </w:numPr>
        <w:spacing w:after="0" w:line="240" w:lineRule="auto"/>
      </w:pPr>
      <w:r>
        <w:t>Morning and afternoon snacks for June 2 and June 3.</w:t>
      </w:r>
    </w:p>
    <w:p w14:paraId="734C1681" w14:textId="7CBF41CD" w:rsidR="007F10E2" w:rsidRDefault="007F10E2" w:rsidP="00D5149C">
      <w:pPr>
        <w:pStyle w:val="ListParagraph"/>
        <w:numPr>
          <w:ilvl w:val="0"/>
          <w:numId w:val="1"/>
        </w:numPr>
        <w:spacing w:after="0" w:line="240" w:lineRule="auto"/>
      </w:pPr>
      <w:r>
        <w:t>Breakfast for June 2 and June 3.</w:t>
      </w:r>
    </w:p>
    <w:p w14:paraId="2FCE4C74" w14:textId="2F018576" w:rsidR="00823E4C" w:rsidRDefault="00823E4C" w:rsidP="00D5149C">
      <w:pPr>
        <w:pStyle w:val="ListParagraph"/>
        <w:numPr>
          <w:ilvl w:val="0"/>
          <w:numId w:val="1"/>
        </w:numPr>
        <w:spacing w:after="0" w:line="240" w:lineRule="auto"/>
      </w:pPr>
      <w:r>
        <w:t>Water and coffee service for June 2 and June 3.</w:t>
      </w:r>
    </w:p>
    <w:p w14:paraId="254FDDDE" w14:textId="4047C174" w:rsidR="00501A31" w:rsidRDefault="007D392A" w:rsidP="00D5149C">
      <w:pPr>
        <w:pStyle w:val="ListParagraph"/>
        <w:numPr>
          <w:ilvl w:val="0"/>
          <w:numId w:val="1"/>
        </w:numPr>
        <w:spacing w:after="0" w:line="240" w:lineRule="auto"/>
      </w:pPr>
      <w:r>
        <w:t>Audio and visual r</w:t>
      </w:r>
      <w:r w:rsidR="005C594C">
        <w:t xml:space="preserve">igging, power, and service techs for setup and teardown.  </w:t>
      </w:r>
    </w:p>
    <w:p w14:paraId="08EA0273" w14:textId="029C00D2" w:rsidR="007F10E2" w:rsidRDefault="00C5041F" w:rsidP="007E0BFF">
      <w:pPr>
        <w:pStyle w:val="ListParagraph"/>
        <w:numPr>
          <w:ilvl w:val="0"/>
          <w:numId w:val="1"/>
        </w:numPr>
        <w:spacing w:after="0" w:line="240" w:lineRule="auto"/>
      </w:pPr>
      <w:proofErr w:type="gramStart"/>
      <w:r>
        <w:t>Media projector package,</w:t>
      </w:r>
      <w:proofErr w:type="gramEnd"/>
      <w:r>
        <w:t xml:space="preserve"> wired microphone with on/off switch, desktop microphone stand, microphone cable, podium microphone</w:t>
      </w:r>
      <w:r w:rsidR="00211B50">
        <w:t xml:space="preserve">, digital mixer board, digital snake, audio-visual tech to manage </w:t>
      </w:r>
      <w:proofErr w:type="gramStart"/>
      <w:r w:rsidR="00211B50">
        <w:t>event</w:t>
      </w:r>
      <w:proofErr w:type="gramEnd"/>
      <w:r w:rsidR="00211B50">
        <w:t>, and delivery, setup, and teardown.</w:t>
      </w:r>
    </w:p>
    <w:p w14:paraId="73A4A556" w14:textId="77777777" w:rsidR="00C309E0" w:rsidRDefault="00C309E0" w:rsidP="007A1338">
      <w:pPr>
        <w:spacing w:after="0" w:line="240" w:lineRule="auto"/>
      </w:pPr>
    </w:p>
    <w:p w14:paraId="409B87BF" w14:textId="291B8B6C" w:rsidR="00C309E0" w:rsidRDefault="002A0ACF" w:rsidP="007A1338">
      <w:pPr>
        <w:spacing w:after="0" w:line="240" w:lineRule="auto"/>
      </w:pPr>
      <w:r>
        <w:t>Delivery Schedule and Milestones</w:t>
      </w:r>
      <w:r w:rsidR="00027D92">
        <w:t>.</w:t>
      </w:r>
    </w:p>
    <w:p w14:paraId="4C4A6AC9" w14:textId="7854CF31" w:rsidR="002A0ACF" w:rsidRDefault="005819E2" w:rsidP="005819E2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Provider </w:t>
      </w:r>
      <w:r w:rsidR="003A22EA">
        <w:t>of venue space will schedule a walkthrough of completed setup of the meeting space with the agency on June 1.</w:t>
      </w:r>
    </w:p>
    <w:p w14:paraId="57D981F7" w14:textId="082BB15A" w:rsidR="00C5729D" w:rsidRDefault="00C5729D" w:rsidP="005819E2">
      <w:pPr>
        <w:pStyle w:val="ListParagraph"/>
        <w:numPr>
          <w:ilvl w:val="0"/>
          <w:numId w:val="3"/>
        </w:numPr>
        <w:spacing w:after="0" w:line="240" w:lineRule="auto"/>
      </w:pPr>
      <w:r>
        <w:t>Provider of audio and visual equipment will complete setup on June 1.</w:t>
      </w:r>
    </w:p>
    <w:p w14:paraId="4CCAB2AD" w14:textId="267AC9F4" w:rsidR="00FA222C" w:rsidRDefault="00FA222C" w:rsidP="005819E2">
      <w:pPr>
        <w:pStyle w:val="ListParagraph"/>
        <w:numPr>
          <w:ilvl w:val="0"/>
          <w:numId w:val="3"/>
        </w:numPr>
        <w:spacing w:after="0" w:line="240" w:lineRule="auto"/>
      </w:pPr>
      <w:r>
        <w:t>Start time on June 2 and June 3 is 7:30 AM Eastern Time.</w:t>
      </w:r>
    </w:p>
    <w:p w14:paraId="2131E62F" w14:textId="5EB3DCE4" w:rsidR="00FA222C" w:rsidRDefault="00FA222C" w:rsidP="005819E2">
      <w:pPr>
        <w:pStyle w:val="ListParagraph"/>
        <w:numPr>
          <w:ilvl w:val="0"/>
          <w:numId w:val="3"/>
        </w:numPr>
        <w:spacing w:after="0" w:line="240" w:lineRule="auto"/>
      </w:pPr>
      <w:r>
        <w:t>End time on June 2 and June 3 is estimated to be 5:00 PM Eastern Time.</w:t>
      </w:r>
    </w:p>
    <w:p w14:paraId="482671A3" w14:textId="77777777" w:rsidR="002A0ACF" w:rsidRDefault="002A0ACF" w:rsidP="007A1338">
      <w:pPr>
        <w:spacing w:after="0" w:line="240" w:lineRule="auto"/>
      </w:pPr>
    </w:p>
    <w:p w14:paraId="551EA182" w14:textId="560C5014" w:rsidR="002A0ACF" w:rsidRDefault="002A0ACF" w:rsidP="007A1338">
      <w:pPr>
        <w:spacing w:after="0" w:line="240" w:lineRule="auto"/>
      </w:pPr>
      <w:r>
        <w:t>Bid Instructions</w:t>
      </w:r>
      <w:r w:rsidR="00027D92">
        <w:t>.</w:t>
      </w:r>
    </w:p>
    <w:p w14:paraId="61746117" w14:textId="0160D95C" w:rsidR="002A0ACF" w:rsidRDefault="009D6D9E" w:rsidP="007A1338">
      <w:pPr>
        <w:spacing w:after="0" w:line="240" w:lineRule="auto"/>
      </w:pPr>
      <w:r>
        <w:t xml:space="preserve">Respondents must submit completed bids to </w:t>
      </w:r>
      <w:hyperlink r:id="rId5" w:history="1">
        <w:r w:rsidR="002965A7" w:rsidRPr="00253CC9">
          <w:rPr>
            <w:rStyle w:val="Hyperlink"/>
          </w:rPr>
          <w:t>rhowens@dol.IN.gov</w:t>
        </w:r>
      </w:hyperlink>
      <w:r w:rsidR="00DC2DB2">
        <w:t xml:space="preserve"> no later than December 8</w:t>
      </w:r>
      <w:r w:rsidR="00DC2DB2" w:rsidRPr="00DC2DB2">
        <w:rPr>
          <w:vertAlign w:val="superscript"/>
        </w:rPr>
        <w:t>th</w:t>
      </w:r>
      <w:r w:rsidR="00DC2DB2">
        <w:t xml:space="preserve">, </w:t>
      </w:r>
      <w:proofErr w:type="gramStart"/>
      <w:r w:rsidR="00DC2DB2">
        <w:t>202</w:t>
      </w:r>
      <w:r w:rsidR="002965A7">
        <w:t>5</w:t>
      </w:r>
      <w:proofErr w:type="gramEnd"/>
      <w:r w:rsidR="00DC2DB2">
        <w:t xml:space="preserve"> at </w:t>
      </w:r>
      <w:r w:rsidR="002E7D21">
        <w:t>1:00 pm Eastern Time.  Completed bids must include:</w:t>
      </w:r>
    </w:p>
    <w:p w14:paraId="2E547857" w14:textId="1159F485" w:rsidR="002E7D21" w:rsidRDefault="002E7D21" w:rsidP="002E7D21">
      <w:pPr>
        <w:pStyle w:val="ListParagraph"/>
        <w:numPr>
          <w:ilvl w:val="0"/>
          <w:numId w:val="2"/>
        </w:numPr>
        <w:spacing w:after="0" w:line="240" w:lineRule="auto"/>
      </w:pPr>
      <w:r>
        <w:t>Solicitation package completed and signed by respondent.</w:t>
      </w:r>
    </w:p>
    <w:p w14:paraId="60F88234" w14:textId="3CCFB2AC" w:rsidR="002E7D21" w:rsidRDefault="00553953" w:rsidP="002E7D21">
      <w:pPr>
        <w:pStyle w:val="ListParagraph"/>
        <w:numPr>
          <w:ilvl w:val="0"/>
          <w:numId w:val="2"/>
        </w:numPr>
        <w:spacing w:after="0" w:line="240" w:lineRule="auto"/>
      </w:pPr>
      <w:r>
        <w:t>Quote with prices for each project deliverable</w:t>
      </w:r>
      <w:r w:rsidR="000006D7">
        <w:t xml:space="preserve"> to be considered.</w:t>
      </w:r>
    </w:p>
    <w:p w14:paraId="189DDBAB" w14:textId="7E6E64C9" w:rsidR="000006D7" w:rsidRDefault="003315EC" w:rsidP="002E7D21">
      <w:pPr>
        <w:pStyle w:val="ListParagraph"/>
        <w:numPr>
          <w:ilvl w:val="0"/>
          <w:numId w:val="2"/>
        </w:numPr>
        <w:spacing w:after="0" w:line="240" w:lineRule="auto"/>
      </w:pPr>
      <w:r>
        <w:lastRenderedPageBreak/>
        <w:t xml:space="preserve">Description of how each specific project deliverable </w:t>
      </w:r>
      <w:r w:rsidR="002965A7">
        <w:t>will</w:t>
      </w:r>
      <w:r>
        <w:t xml:space="preserve"> be completed by the respondent.</w:t>
      </w:r>
    </w:p>
    <w:p w14:paraId="17B16966" w14:textId="0D44205F" w:rsidR="00343E38" w:rsidRDefault="003315EC" w:rsidP="00343E3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List of any questions </w:t>
      </w:r>
      <w:r w:rsidR="00547C42">
        <w:t xml:space="preserve">for </w:t>
      </w:r>
      <w:r>
        <w:t>or information needed</w:t>
      </w:r>
      <w:r w:rsidR="00547C42">
        <w:t xml:space="preserve"> from the State.</w:t>
      </w:r>
    </w:p>
    <w:p w14:paraId="2DF6CA4A" w14:textId="77777777" w:rsidR="002A0ACF" w:rsidRDefault="002A0ACF"/>
    <w:p w14:paraId="7E590C49" w14:textId="77777777" w:rsidR="002A0ACF" w:rsidRDefault="002A0ACF"/>
    <w:sectPr w:rsidR="002A0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B92DC6"/>
    <w:multiLevelType w:val="hybridMultilevel"/>
    <w:tmpl w:val="B7CC9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87622"/>
    <w:multiLevelType w:val="hybridMultilevel"/>
    <w:tmpl w:val="9C088C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41773"/>
    <w:multiLevelType w:val="hybridMultilevel"/>
    <w:tmpl w:val="757A5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036895">
    <w:abstractNumId w:val="1"/>
  </w:num>
  <w:num w:numId="2" w16cid:durableId="797408650">
    <w:abstractNumId w:val="0"/>
  </w:num>
  <w:num w:numId="3" w16cid:durableId="1890609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393"/>
    <w:rsid w:val="000006D7"/>
    <w:rsid w:val="000209AB"/>
    <w:rsid w:val="00027D92"/>
    <w:rsid w:val="001B4F53"/>
    <w:rsid w:val="001C6FC6"/>
    <w:rsid w:val="00211B50"/>
    <w:rsid w:val="002965A7"/>
    <w:rsid w:val="002A0ACF"/>
    <w:rsid w:val="002E1025"/>
    <w:rsid w:val="002E7D21"/>
    <w:rsid w:val="003315EC"/>
    <w:rsid w:val="00343E38"/>
    <w:rsid w:val="003622DC"/>
    <w:rsid w:val="003A22EA"/>
    <w:rsid w:val="00446393"/>
    <w:rsid w:val="00501A31"/>
    <w:rsid w:val="00547C42"/>
    <w:rsid w:val="00553953"/>
    <w:rsid w:val="005819E2"/>
    <w:rsid w:val="005B1308"/>
    <w:rsid w:val="005C594C"/>
    <w:rsid w:val="005D5815"/>
    <w:rsid w:val="006458E2"/>
    <w:rsid w:val="006D506E"/>
    <w:rsid w:val="00773F32"/>
    <w:rsid w:val="007A1338"/>
    <w:rsid w:val="007D392A"/>
    <w:rsid w:val="007E0BFF"/>
    <w:rsid w:val="007F10E2"/>
    <w:rsid w:val="00823E4C"/>
    <w:rsid w:val="008A32CF"/>
    <w:rsid w:val="008E7ABA"/>
    <w:rsid w:val="00940FB9"/>
    <w:rsid w:val="009D6D9E"/>
    <w:rsid w:val="009F7FF3"/>
    <w:rsid w:val="00A45386"/>
    <w:rsid w:val="00B155E3"/>
    <w:rsid w:val="00B42F9C"/>
    <w:rsid w:val="00BD04F0"/>
    <w:rsid w:val="00BE2CA8"/>
    <w:rsid w:val="00BF2E54"/>
    <w:rsid w:val="00C309E0"/>
    <w:rsid w:val="00C3375C"/>
    <w:rsid w:val="00C5041F"/>
    <w:rsid w:val="00C5729D"/>
    <w:rsid w:val="00CC57E8"/>
    <w:rsid w:val="00D3573D"/>
    <w:rsid w:val="00D5149C"/>
    <w:rsid w:val="00DC2DB2"/>
    <w:rsid w:val="00E95E6F"/>
    <w:rsid w:val="00F23CDB"/>
    <w:rsid w:val="00F617CA"/>
    <w:rsid w:val="00FA222C"/>
    <w:rsid w:val="00FC7FFB"/>
    <w:rsid w:val="00FD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FED71"/>
  <w15:chartTrackingRefBased/>
  <w15:docId w15:val="{8E3CB56D-1F52-4450-A048-C3F8A8D3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463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63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63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63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63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63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63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63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63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63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63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63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63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63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63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63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63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63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463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463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63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463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463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463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463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463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463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463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4639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C2DB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2D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howens@dol.IN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Huth, Jonathan  (Mike)</dc:creator>
  <cp:keywords/>
  <dc:description/>
  <cp:lastModifiedBy>Driskell, Chelsea</cp:lastModifiedBy>
  <cp:revision>2</cp:revision>
  <dcterms:created xsi:type="dcterms:W3CDTF">2025-11-04T16:18:00Z</dcterms:created>
  <dcterms:modified xsi:type="dcterms:W3CDTF">2025-11-04T16:18:00Z</dcterms:modified>
</cp:coreProperties>
</file>